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spacing w:line="560" w:lineRule="exact"/>
        <w:jc w:val="center"/>
        <w:rPr>
          <w:rFonts w:hint="default" w:ascii="Times New Roman" w:hAnsi="Times New Roman" w:eastAsia="方正小标宋_GBK" w:cs="Times New Roman"/>
          <w:sz w:val="44"/>
          <w:szCs w:val="36"/>
          <w:lang w:val="en-US" w:eastAsia="zh-CN"/>
        </w:rPr>
      </w:pPr>
      <w:r>
        <w:rPr>
          <w:rFonts w:hint="default" w:ascii="Times New Roman" w:hAnsi="Times New Roman" w:eastAsia="方正小标宋_GBK" w:cs="Times New Roman"/>
          <w:sz w:val="44"/>
          <w:szCs w:val="36"/>
          <w:lang w:val="en-US" w:eastAsia="zh-CN"/>
        </w:rPr>
        <w:t>全省高校基层团支部工作清单（试行）</w:t>
      </w:r>
    </w:p>
    <w:p>
      <w:pPr>
        <w:spacing w:line="560" w:lineRule="exact"/>
        <w:jc w:val="center"/>
        <w:rPr>
          <w:rFonts w:hint="default" w:ascii="Times New Roman" w:hAnsi="Times New Roman" w:eastAsia="方正小标宋_GBK" w:cs="Times New Roman"/>
          <w:sz w:val="44"/>
          <w:szCs w:val="36"/>
          <w:lang w:val="en-US" w:eastAsia="zh-CN"/>
        </w:rPr>
      </w:pPr>
      <w:r>
        <w:rPr>
          <w:rFonts w:hint="default" w:ascii="Times New Roman" w:hAnsi="Times New Roman" w:eastAsia="方正小标宋_GBK" w:cs="Times New Roman"/>
          <w:sz w:val="44"/>
          <w:szCs w:val="36"/>
          <w:lang w:val="en-US" w:eastAsia="zh-CN"/>
        </w:rPr>
        <w:t xml:space="preserve"> </w:t>
      </w:r>
    </w:p>
    <w:tbl>
      <w:tblPr>
        <w:tblStyle w:val="5"/>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7"/>
        <w:gridCol w:w="1184"/>
        <w:gridCol w:w="1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rPr>
        <w:tc>
          <w:tcPr>
            <w:tcW w:w="2161" w:type="dxa"/>
            <w:gridSpan w:val="2"/>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职责</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直接教育团员、管理团员、监督团员和组织学生、宣传学生、凝聚学生、服务学生，建设学生身边的共青团。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2161" w:type="dxa"/>
            <w:gridSpan w:val="2"/>
            <w:vMerge w:val="restart"/>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基本任务</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做好团员和学生思想政治引领工作，组织团员和学生学习马克思列宁主义、毛泽东思想、邓小平理论、“三个代表”重要思想、科学发展观、习近平新时代中国特色社会主义思想，学习党的路线、方针和政策，学习团章和团的基本知识，学习科学、文化、法律。突出对团员的理想信念教育，教育团员和学生学习革命前辈，继承党的优良传统，发扬社会主义道德风尚，弘扬网上主旋律，自觉抵制不良倾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宣传、执行党和团组织的指示和决议，参与民主管理和民主监督，充分发挥学生团员的模范作用，团结带领学生，积极创先争优，可以以团支部为单位成立志愿服务队，定期组织团员与学生开展志愿服务活动。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对团员进行教育、管理和监督，健全团的组织生活，落实“三会两制一课”制度，开展批评和自我批评，监督团员切实履行义务，保障团员的权利不受侵犯，表彰先进，维护和执行团的纪律。做好经常性发展团员工作，对要求入团的学生进行培养教育，把政治标准放在首位，严格程序、严肃纪律。做好团费收缴、使用和管理工作。办理团员组织关系接转和超龄团员的离团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了解和反映团员与学生的思想、要求，密切联系、服务团员与学生，维护他们的权益，关心他们的学习、工作、生活和休息，开展文化、娱乐、体育活动，营造良好的团支部文化氛围。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对团员进行党的基本知识教育，推荐优秀团员作党的发展对象。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重点任务</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加强思想政治引领，发挥核心堡垒作用，做好团员教育管理，反映合理诉求，积极推优入党，落实上级党组织、团组织重要工作部署。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特色工作项</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1.围绕“立德树人”根本任务，服务学生、服务社会，至少形成1个特色项目；</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2.五四期间至少开展1次团的主题活动。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5" w:hRule="atLeast"/>
        </w:trPr>
        <w:tc>
          <w:tcPr>
            <w:tcW w:w="977" w:type="dxa"/>
            <w:vMerge w:val="restart"/>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基础工作项</w:t>
            </w: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团的干部</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1.学习党的知识理论，掌握团的基础知识；</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2.团的支部委员会由团员大会选举产生，每届任期1年；</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3.团支部应配备书记1人，副书记1人（试行班长兼任团支部副书记），组织委员1人，宣传委员1人，应由优秀学生党员、团员担任，年龄原则上应在30周岁以下；</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4.团支部书记每学期至少讲1次团课。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77" w:type="dxa"/>
            <w:vMerge w:val="continue"/>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p>
        </w:tc>
        <w:tc>
          <w:tcPr>
            <w:tcW w:w="1184" w:type="dxa"/>
            <w:vMerge w:val="restart"/>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基本工作和活动</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一、思想政治建设</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1.以团支部为单位成立“青年学习社”或“团员学习社”，定期开展“团员学习日”“团员学团章”等活动。按照相关要求，扎实开展好“信仰公开课”活动；</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2.加强网络正面舆论引导，坚持弘扬主旋律，传播正能量，推动团员成为网络文明志愿者；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numPr>
                <w:ilvl w:val="0"/>
                <w:numId w:val="1"/>
              </w:numPr>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kern w:val="0"/>
                <w:sz w:val="24"/>
                <w:szCs w:val="24"/>
                <w:u w:val="none"/>
                <w:lang w:val="en-US" w:eastAsia="zh-CN"/>
              </w:rPr>
            </w:pPr>
            <w:r>
              <w:rPr>
                <w:rFonts w:hint="default" w:ascii="Times New Roman" w:hAnsi="Times New Roman" w:eastAsia="方正楷体_GBK" w:cs="Times New Roman"/>
                <w:i w:val="0"/>
                <w:color w:val="000000"/>
                <w:kern w:val="0"/>
                <w:sz w:val="24"/>
                <w:szCs w:val="24"/>
                <w:u w:val="none"/>
                <w:lang w:val="en-US" w:eastAsia="zh-CN"/>
              </w:rPr>
              <w:t>组织规范化建设</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3.严格执行上级团组织制定的团员发展计划，使用统一编号，做好团员发展工作，按照“十步骤三公示六必须”要求，讨论确定入团积极分子，安排联系人进行培养考察，并根据培养考察情况确定发展对象，召开支部大会接收新团员报上一级团组织审议。培养考察工作实施发展团员过程纪实制度，及时更新团员花名册和“智慧团建”系统；</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4.按照每人每月0.2元的标准，定期收缴团费并上缴。在新生入学后、毕业生离校前、团员转专业等情况下按规定做好团员组织关系转接等基础团务工作；</w:t>
            </w:r>
          </w:p>
          <w:p>
            <w:pPr>
              <w:widowControl/>
              <w:numPr>
                <w:ilvl w:val="0"/>
                <w:numId w:val="0"/>
              </w:numPr>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kern w:val="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rPr>
              <w:t>5.组织团员参加团内重大活动、主题团日活动，并按照规定使用团徽、团旗和团歌；</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6.结合团员教育评议和年度团籍注册工作开展团员身份认定工作；</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7.每年开展1次团支部书记“双述双评”活动；</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8.扎实开展“推优入党”工作，负责组织召开团员大会，组织支部团员对申请入党的团员进行民主评议，提出推荐对象，并主持召开支部委员会，对推荐对象进行考察，讨论确定推荐名单；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三、服务载体建设</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9.落实好“第二课堂成绩单”制度相关工作要求，在认证平台上发起第二课堂活动，积极组织动员广大学生参加社会实践、志愿服务、创新创业、体育锻炼、校园文化活动等方面的锻炼和成长；                                                        10.以支部为单位成立志愿服务队，定期开展志愿服务活动；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5"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四、支部活力建设</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11.接受上级团组织年度工作考核；                                                                                                                                    12.积极参与“魅力团支书  活力团支部”评选活动；</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13.每月组织开展1次主题团日活动；</w:t>
            </w:r>
            <w:r>
              <w:rPr>
                <w:rFonts w:hint="default" w:ascii="Times New Roman" w:hAnsi="Times New Roman" w:eastAsia="方正仿宋_GBK" w:cs="Times New Roman"/>
                <w:i w:val="0"/>
                <w:color w:val="000000"/>
                <w:kern w:val="0"/>
                <w:sz w:val="24"/>
                <w:szCs w:val="24"/>
                <w:u w:val="none"/>
                <w:lang w:val="en-US" w:eastAsia="zh-CN"/>
              </w:rPr>
              <w:br w:type="textWrapping"/>
            </w:r>
            <w:r>
              <w:rPr>
                <w:rFonts w:hint="default" w:ascii="Times New Roman" w:hAnsi="Times New Roman" w:eastAsia="方正仿宋_GBK" w:cs="Times New Roman"/>
                <w:i w:val="0"/>
                <w:color w:val="000000"/>
                <w:kern w:val="0"/>
                <w:sz w:val="24"/>
                <w:szCs w:val="24"/>
                <w:u w:val="none"/>
                <w:lang w:val="en-US" w:eastAsia="zh-CN"/>
              </w:rPr>
              <w:t>14.开展对各类优秀团员学生典型推报，所有奖励必须经团支部讨论通过。组织对典型的宣传展示和学习活动。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7"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团的阵地</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争取党政关心支持，用好“青年学习社”“团员成长室”等校院场地开展活动。在网络阵地上积极开展舆论宣传引导工作。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6" w:hRule="atLeast"/>
        </w:trPr>
        <w:tc>
          <w:tcPr>
            <w:tcW w:w="977" w:type="dxa"/>
            <w:vMerge w:val="restart"/>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（工作机制）</w:t>
            </w:r>
            <w:r>
              <w:rPr>
                <w:rFonts w:hint="default" w:ascii="Times New Roman" w:hAnsi="Times New Roman" w:eastAsia="方正黑体_GBK" w:cs="Times New Roman"/>
                <w:i w:val="0"/>
                <w:color w:val="000000"/>
                <w:kern w:val="0"/>
                <w:sz w:val="24"/>
                <w:szCs w:val="24"/>
                <w:u w:val="none"/>
                <w:lang w:val="en-US" w:eastAsia="zh-CN"/>
              </w:rPr>
              <w:br w:type="textWrapping"/>
            </w:r>
            <w:r>
              <w:rPr>
                <w:rFonts w:hint="default" w:ascii="Times New Roman" w:hAnsi="Times New Roman" w:eastAsia="方正黑体_GBK" w:cs="Times New Roman"/>
                <w:i w:val="0"/>
                <w:color w:val="000000"/>
                <w:kern w:val="0"/>
                <w:sz w:val="24"/>
                <w:szCs w:val="24"/>
                <w:u w:val="none"/>
                <w:lang w:val="en-US" w:eastAsia="zh-CN"/>
              </w:rPr>
              <w:t>组织生活</w:t>
            </w: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支部团员大会</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支部团员大会是团支部的最高领导机关，是支部全体成员共同讨论决定重要问题的会议。围绕着团员发展、团员教育评议、推优推先、推优入党、理论学习、社会实践、志愿服务等主题活动，每季度至少召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支部委员会会议</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支部委员会是团支部在支部团员大会闭会期间的领导机构，负责团支部的日常工作，是团支部的核心。推行支委会与班委会一体化运行。围绕着研究、贯彻党和团组织的指示和决议，讨论制定团支部的工作任务和计划，研究团支部的建设和团员教育管理方面等工作，每月至少召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楷体_GBK" w:cs="Times New Roman"/>
                <w:i w:val="0"/>
                <w:color w:val="000000"/>
                <w:kern w:val="0"/>
                <w:sz w:val="24"/>
                <w:szCs w:val="24"/>
                <w:u w:val="none"/>
                <w:lang w:val="en-US" w:eastAsia="zh-CN"/>
              </w:rPr>
            </w:pPr>
            <w:r>
              <w:rPr>
                <w:rFonts w:hint="default" w:ascii="Times New Roman" w:hAnsi="Times New Roman" w:eastAsia="方正楷体_GBK" w:cs="Times New Roman"/>
                <w:i w:val="0"/>
                <w:color w:val="000000"/>
                <w:kern w:val="0"/>
                <w:sz w:val="24"/>
                <w:szCs w:val="24"/>
                <w:u w:val="none"/>
                <w:lang w:val="en-US" w:eastAsia="zh-CN"/>
              </w:rPr>
              <w:t>团小组</w:t>
            </w:r>
          </w:p>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会议</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团小组是团的支部为便于团员进行教育、管理和开展活动而划分的相对独立的活动单位。划分团小组的团支部可根据工作需要随时召开团小组会议。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团员教育评议工作制度</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团员教育评议工作即对团员学生进行团员意识教育和民主评议团员。团员教育评议工作应当与团员团籍注册工作、评优评先工作相结合，一般每年进行一次，时间可安排在春季学期初、校级五四表彰前。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年度团员团籍注册制度</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年度团籍注册是对团员团籍的连续认定，是实行团员证制度，形成团员管理体制的关键环节。团员学生每年必须在秋季学期开学后持证向所在团支部申请注册，办理年度团籍注册手续。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default" w:ascii="Times New Roman" w:hAnsi="Times New Roman" w:eastAsia="方正仿宋_GBK" w:cs="Times New Roman"/>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团课</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团课是团组织对团员进行思想政治理论教育和团的基本知识教育的主要形式，是提高团员思想理论水平和政治素质的有效途径。一般每季度开展一次，应结合“信仰公开课”开展好本支部团课。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14371" w:type="dxa"/>
            <w:gridSpan w:val="3"/>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注：本清单适用高校学生团支部。高校教工团支部参照《团支部工作清单制度（试行）》中的各级机关、事业单位中的团支部执行。</w:t>
            </w:r>
          </w:p>
        </w:tc>
      </w:tr>
    </w:tbl>
    <w:p>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方正仿宋_GBK" w:cs="Times New Roman"/>
          <w:sz w:val="32"/>
          <w:szCs w:val="32"/>
          <w:highlight w:val="none"/>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B8D1"/>
    <w:multiLevelType w:val="singleLevel"/>
    <w:tmpl w:val="5DBAB8D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41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pPr>
  </w:style>
  <w:style w:type="paragraph" w:styleId="3">
    <w:name w:val="Body Text Indent"/>
    <w:basedOn w:val="1"/>
    <w:qFormat/>
    <w:uiPriority w:val="0"/>
    <w:pPr>
      <w:ind w:firstLine="200" w:firstLineChars="200"/>
    </w:pPr>
    <w:rPr>
      <w:rFonts w:eastAsia="仿宋_GB2312"/>
      <w:sz w:val="32"/>
    </w:rPr>
  </w:style>
  <w:style w:type="paragraph" w:styleId="4">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2020-10-26T01:37:45Z</dcterms:created>
  <dc:creator>Admin</dc:creator>
  <cp:lastModifiedBy>郑  釒釒釒</cp:lastModifiedBy>
  <dcterms:modified xsi:type="dcterms:W3CDTF">2020-10-26T01:38:29Z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